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94" w:rsidRPr="00947694" w:rsidRDefault="00947694" w:rsidP="00947694">
      <w:pPr>
        <w:pStyle w:val="a3"/>
        <w:jc w:val="center"/>
        <w:rPr>
          <w:b/>
          <w:color w:val="212121"/>
          <w:sz w:val="28"/>
          <w:szCs w:val="28"/>
        </w:rPr>
      </w:pPr>
      <w:r w:rsidRPr="00947694">
        <w:rPr>
          <w:b/>
          <w:color w:val="212121"/>
          <w:sz w:val="28"/>
          <w:szCs w:val="28"/>
        </w:rPr>
        <w:t>Выплаты людям с ограниченными возможностями п</w:t>
      </w:r>
      <w:r>
        <w:rPr>
          <w:b/>
          <w:color w:val="212121"/>
          <w:sz w:val="28"/>
          <w:szCs w:val="28"/>
        </w:rPr>
        <w:t>редоставляемые</w:t>
      </w:r>
      <w:r w:rsidRPr="00947694">
        <w:rPr>
          <w:b/>
          <w:color w:val="212121"/>
          <w:sz w:val="28"/>
          <w:szCs w:val="28"/>
        </w:rPr>
        <w:t xml:space="preserve"> Пенсионн</w:t>
      </w:r>
      <w:r>
        <w:rPr>
          <w:b/>
          <w:color w:val="212121"/>
          <w:sz w:val="28"/>
          <w:szCs w:val="28"/>
        </w:rPr>
        <w:t>ым</w:t>
      </w:r>
      <w:r w:rsidRPr="00947694">
        <w:rPr>
          <w:b/>
          <w:color w:val="212121"/>
          <w:sz w:val="28"/>
          <w:szCs w:val="28"/>
        </w:rPr>
        <w:t xml:space="preserve"> фонд</w:t>
      </w:r>
      <w:r>
        <w:rPr>
          <w:b/>
          <w:color w:val="212121"/>
          <w:sz w:val="28"/>
          <w:szCs w:val="28"/>
        </w:rPr>
        <w:t>ом</w:t>
      </w:r>
      <w:r w:rsidRPr="00947694">
        <w:rPr>
          <w:b/>
          <w:color w:val="212121"/>
          <w:sz w:val="28"/>
          <w:szCs w:val="28"/>
        </w:rPr>
        <w:t xml:space="preserve"> России</w:t>
      </w:r>
    </w:p>
    <w:p w:rsidR="00947694" w:rsidRPr="00947694" w:rsidRDefault="00947694" w:rsidP="00947694">
      <w:pPr>
        <w:pStyle w:val="a3"/>
        <w:jc w:val="both"/>
        <w:rPr>
          <w:color w:val="212121"/>
          <w:sz w:val="28"/>
          <w:szCs w:val="28"/>
        </w:rPr>
      </w:pP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>3 декабря, отмечается Международный день инвалидов. В России эта дата имеет особое значение, поскольку в стране насчитывается 11 миллионов граждан с разной степенью инвалидности. Как и в большинстве стран, для российских инвалидов существует ряд мер государственной поддержки, часть из которых предоставляется Пенсионным фондом.</w:t>
      </w: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>ПФР выплачивает инвалидам три вида пенсии: страховую, государственную и социальную.</w:t>
      </w: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 xml:space="preserve">Страховая пенсия выплачивается, если у инвалида есть хотя бы один день трудового стажа. Сегодня эту пенсию получают порядка 2,1 </w:t>
      </w:r>
      <w:proofErr w:type="spellStart"/>
      <w:proofErr w:type="gramStart"/>
      <w:r w:rsidRPr="00947694">
        <w:rPr>
          <w:color w:val="212121"/>
          <w:sz w:val="28"/>
          <w:szCs w:val="28"/>
        </w:rPr>
        <w:t>млн</w:t>
      </w:r>
      <w:proofErr w:type="spellEnd"/>
      <w:proofErr w:type="gramEnd"/>
      <w:r w:rsidRPr="00947694">
        <w:rPr>
          <w:color w:val="212121"/>
          <w:sz w:val="28"/>
          <w:szCs w:val="28"/>
        </w:rPr>
        <w:t xml:space="preserve"> человек. Если человек с инвалидностью никогда не работал и у него нет стажа, Пенсионный фонд устанавливает социальную пенсию по инвалидности, которая сегодня назначена 2,2 </w:t>
      </w:r>
      <w:proofErr w:type="spellStart"/>
      <w:proofErr w:type="gramStart"/>
      <w:r w:rsidRPr="00947694">
        <w:rPr>
          <w:color w:val="212121"/>
          <w:sz w:val="28"/>
          <w:szCs w:val="28"/>
        </w:rPr>
        <w:t>млн</w:t>
      </w:r>
      <w:proofErr w:type="spellEnd"/>
      <w:proofErr w:type="gramEnd"/>
      <w:r w:rsidRPr="00947694">
        <w:rPr>
          <w:color w:val="212121"/>
          <w:sz w:val="28"/>
          <w:szCs w:val="28"/>
        </w:rPr>
        <w:t xml:space="preserve"> человек. В основном такая пенсия устанавливается детям-инвалидам.</w:t>
      </w: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>Государственная пенсия по инвалидности полагается тем, кто получил инвалидность в результате военной службы, подготовки или выполнения космических полетов, из-за радиационных или техногенных катастроф. Сегодня такую пенсию получает 36 тыс. инвалидов.</w:t>
      </w: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proofErr w:type="gramStart"/>
      <w:r w:rsidRPr="00947694">
        <w:rPr>
          <w:color w:val="212121"/>
          <w:sz w:val="28"/>
          <w:szCs w:val="28"/>
        </w:rPr>
        <w:t>Получатели страховой и социальной пенсий по инвалидности при определенных условиях – наличии необходимых пенсионных коэффициентов и стажа, достижении пенсионного возраста – могут перейти на страховую или социальную пенсии по старости, которые назначаются в равном или более высоком размере.</w:t>
      </w:r>
      <w:proofErr w:type="gramEnd"/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>Право сразу на две пенсии, страховую по старости и государственную по инвалидности, есть у инвалидов вследствие военной травмы и инвалидов Великой Отечественной войны. Таких пенсионеров на сегодняшний день 38,7 тыс. человек.</w:t>
      </w: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 xml:space="preserve">Благодаря Федеральному реестру инвалидов (ФРИ) практически все выплаты гражданам с инвалидностью назначаются только по заявлению или совсем без него. Так, страховая и социальная пенсии по инвалидности с этого года оформляются автоматически, без обращения в клиентскую службу ПФР и сбора документов, исключительно по данным ФРИ об установленной инвалидности и другим сведениям, имеющимся в распоряжении Пенсионного фонда. Решение о назначении пенсии принимается в течение 5 рабочих дней после появления во ФРИ информации </w:t>
      </w:r>
      <w:r w:rsidRPr="00947694">
        <w:rPr>
          <w:color w:val="212121"/>
          <w:sz w:val="28"/>
          <w:szCs w:val="28"/>
        </w:rPr>
        <w:lastRenderedPageBreak/>
        <w:t xml:space="preserve">об инвалидности. Уведомление об оформленной пенсии направляется в личный кабинет на портале </w:t>
      </w:r>
      <w:proofErr w:type="spellStart"/>
      <w:r w:rsidRPr="00947694">
        <w:rPr>
          <w:color w:val="212121"/>
          <w:sz w:val="28"/>
          <w:szCs w:val="28"/>
        </w:rPr>
        <w:t>госуслуг</w:t>
      </w:r>
      <w:proofErr w:type="spellEnd"/>
      <w:r w:rsidRPr="00947694">
        <w:rPr>
          <w:color w:val="212121"/>
          <w:sz w:val="28"/>
          <w:szCs w:val="28"/>
        </w:rPr>
        <w:t xml:space="preserve"> либо по почте.</w:t>
      </w: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>В этом году пенсии в </w:t>
      </w:r>
      <w:proofErr w:type="spellStart"/>
      <w:r w:rsidRPr="00947694">
        <w:rPr>
          <w:color w:val="212121"/>
          <w:sz w:val="28"/>
          <w:szCs w:val="28"/>
        </w:rPr>
        <w:t>проактивном</w:t>
      </w:r>
      <w:proofErr w:type="spellEnd"/>
      <w:r w:rsidRPr="00947694">
        <w:rPr>
          <w:color w:val="212121"/>
          <w:sz w:val="28"/>
          <w:szCs w:val="28"/>
        </w:rPr>
        <w:t xml:space="preserve"> формате назначены более 231 тыс. инвалидов. Продление пенсии также происходит автоматически, как только в реестре появляется информация о переосвидетельствовании.</w:t>
      </w: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>Помимо пенсий, ПФР предоставляет инвалидам ежемесячную денежную выплату (ЕДВ), размер которой зависит от группы инвалидности, а также денежную компенсацию набора социальных услуг. Он включает в себя лекарства и медицинские изделия, путевку в санаторий и проезд на пригородных электричках. Если инвалид не нуждается в этих услугах, он может полностью или частично получать набор деньгами. Ежемесячная денежная выплата также назначается инвалидам автоматически, с момента появления права.</w:t>
      </w: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>С 2022 года Пенсионный фонд предоставляет инвалидам выплаты, которые ранее назначались органами социальной защиты населения. Среди переданных мер поддержки – компенсация инвалидам 50% стоимости полиса ОСАГО. Такую выплату в течение года получили больше 10 тыс. инвалидов, которым транспорт необходим по медицинским показаниям в соответствии с программой реабилитации или </w:t>
      </w:r>
      <w:proofErr w:type="spellStart"/>
      <w:r w:rsidRPr="00947694">
        <w:rPr>
          <w:color w:val="212121"/>
          <w:sz w:val="28"/>
          <w:szCs w:val="28"/>
        </w:rPr>
        <w:t>абилитации</w:t>
      </w:r>
      <w:proofErr w:type="spellEnd"/>
      <w:r w:rsidRPr="00947694">
        <w:rPr>
          <w:color w:val="212121"/>
          <w:sz w:val="28"/>
          <w:szCs w:val="28"/>
        </w:rPr>
        <w:t>.</w:t>
      </w: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>Выплаты Пенсионного фонда предусмотрены не только для людей с инвалидностью, но и для тех, кто ухаживает за ними. Для неработающих трудоспособных граждан, ухаживающих за инвалидами первой группы, такая выплата сегодня составляет 1,2 тыс. рублей в месяц. Родителям, усыновителям и опекунам детей-инвалидов, инвалидов с детства первой группы выплачивается 10 тыс. рублей в месяц за осуществление ухода.</w:t>
      </w: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>Семьи, у которых есть сертификат материнского капитала, могут использовать его для социальной адаптации и реабилитации детей-инвалидов. Сертификат позволяет родителям компенсировать расходы на специализированные товары, включая функциональные кресла, подъемники, кровати с регулировкой, компьютеры, тактильные дисплеи, клавиатуры и пр.</w:t>
      </w: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>Со следующего года начнет работу Социальный фонд России, который объединит Пенсионный фонд и Фонд социального страхования. Благодаря объединению фондов оформление мер поддержки станет более удобным, что особенно важно для людей с ограниченными возможностями здоровья.</w:t>
      </w: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 xml:space="preserve">Сегодня инвалиду для получения полного объема социальной поддержки необходимо обращаться и в Пенсионный фонд, и в Фонд социального страхования. Пенсия по инвалидности, например, выплачивается ПФР, а средства реабилитации выдаются ФСС. </w:t>
      </w:r>
      <w:r w:rsidRPr="00947694">
        <w:rPr>
          <w:color w:val="212121"/>
          <w:sz w:val="28"/>
          <w:szCs w:val="28"/>
        </w:rPr>
        <w:lastRenderedPageBreak/>
        <w:t>Для распоряжения набором социальных услуг нужно подавать заявление и в Пенсионный фонд, и в Фонд социального страхования. В ПФР – для получения денежной компенсации услуг, в ФСС – для получения самих услуг, например путевки в санаторий.</w:t>
      </w:r>
    </w:p>
    <w:p w:rsidR="00947694" w:rsidRPr="00947694" w:rsidRDefault="00947694" w:rsidP="00947694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947694">
        <w:rPr>
          <w:color w:val="212121"/>
          <w:sz w:val="28"/>
          <w:szCs w:val="28"/>
        </w:rPr>
        <w:t xml:space="preserve">Объединение услуг фондов даст возможность получить все эти меры поддержки в едином офисе клиентского обслуживания в рамках «одного окна», что позволит сэкономить время. То есть инвалиды смогут обращаться туда, куда удобно, будь то ближайшая клиентская служба Социального фонда или МФЦ. При этом фонд продолжит развивать систему </w:t>
      </w:r>
      <w:proofErr w:type="spellStart"/>
      <w:r w:rsidRPr="00947694">
        <w:rPr>
          <w:color w:val="212121"/>
          <w:sz w:val="28"/>
          <w:szCs w:val="28"/>
        </w:rPr>
        <w:t>проактивного</w:t>
      </w:r>
      <w:proofErr w:type="spellEnd"/>
      <w:r w:rsidRPr="00947694">
        <w:rPr>
          <w:color w:val="212121"/>
          <w:sz w:val="28"/>
          <w:szCs w:val="28"/>
        </w:rPr>
        <w:t xml:space="preserve"> назначения выплат и электронные сервисы. В перспективе граждане смогут получать еще больше услуг полностью </w:t>
      </w:r>
      <w:proofErr w:type="spellStart"/>
      <w:r w:rsidRPr="00947694">
        <w:rPr>
          <w:color w:val="212121"/>
          <w:sz w:val="28"/>
          <w:szCs w:val="28"/>
        </w:rPr>
        <w:t>онлайн</w:t>
      </w:r>
      <w:proofErr w:type="spellEnd"/>
      <w:r w:rsidRPr="00947694">
        <w:rPr>
          <w:color w:val="212121"/>
          <w:sz w:val="28"/>
          <w:szCs w:val="28"/>
        </w:rPr>
        <w:t xml:space="preserve"> без обращения в фонд.</w:t>
      </w:r>
    </w:p>
    <w:p w:rsidR="00F32D03" w:rsidRPr="00947694" w:rsidRDefault="00F32D03">
      <w:pPr>
        <w:rPr>
          <w:rFonts w:ascii="Times New Roman" w:hAnsi="Times New Roman" w:cs="Times New Roman"/>
          <w:sz w:val="28"/>
          <w:szCs w:val="28"/>
        </w:rPr>
      </w:pPr>
    </w:p>
    <w:sectPr w:rsidR="00F32D03" w:rsidRPr="00947694" w:rsidSect="00F3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694"/>
    <w:rsid w:val="00947694"/>
    <w:rsid w:val="00F3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69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4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471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2022-12-06T05:34:00Z</dcterms:created>
  <dcterms:modified xsi:type="dcterms:W3CDTF">2022-12-06T05:43:00Z</dcterms:modified>
</cp:coreProperties>
</file>